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23.0" w:type="dxa"/>
        <w:jc w:val="left"/>
        <w:tblInd w:w="-5.0" w:type="dxa"/>
        <w:tblBorders>
          <w:top w:color="00ffff" w:space="0" w:sz="4" w:val="single"/>
          <w:left w:color="00ffff" w:space="0" w:sz="4" w:val="single"/>
          <w:bottom w:color="00ffff" w:space="0" w:sz="4" w:val="single"/>
          <w:right w:color="00ffff" w:space="0" w:sz="4" w:val="single"/>
          <w:insideH w:color="00ffff" w:space="0" w:sz="4" w:val="single"/>
          <w:insideV w:color="00ffff" w:space="0" w:sz="4" w:val="single"/>
        </w:tblBorders>
        <w:tblLayout w:type="fixed"/>
        <w:tblLook w:val="0000"/>
      </w:tblPr>
      <w:tblGrid>
        <w:gridCol w:w="11623"/>
        <w:tblGridChange w:id="0">
          <w:tblGrid>
            <w:gridCol w:w="11623"/>
          </w:tblGrid>
        </w:tblGridChange>
      </w:tblGrid>
      <w:tr>
        <w:trPr>
          <w:cantSplit w:val="0"/>
          <w:trHeight w:val="15580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color w:val="d9d9d9"/>
                <w:sz w:val="56"/>
                <w:szCs w:val="56"/>
              </w:rPr>
            </w:pPr>
            <w:r w:rsidDel="00000000" w:rsidR="00000000" w:rsidRPr="00000000">
              <w:rPr>
                <w:color w:val="d9d9d9"/>
                <w:sz w:val="56"/>
                <w:szCs w:val="56"/>
                <w:rtl w:val="0"/>
              </w:rPr>
              <w:t xml:space="preserve">SUBRUTA   ENTRENÚCLEOS y Avd. Montequinto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d9d9d9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d9d9d9"/>
                <w:sz w:val="56"/>
                <w:szCs w:val="56"/>
              </w:rPr>
            </w:pPr>
            <w:r w:rsidDel="00000000" w:rsidR="00000000" w:rsidRPr="00000000">
              <w:rPr>
                <w:color w:val="d9d9d9"/>
                <w:sz w:val="56"/>
                <w:szCs w:val="56"/>
                <w:rtl w:val="0"/>
              </w:rPr>
              <w:t xml:space="preserve">COLOR NEGRO 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d9d9d9"/>
                <w:sz w:val="48"/>
                <w:szCs w:val="48"/>
              </w:rPr>
            </w:pPr>
            <w:r w:rsidDel="00000000" w:rsidR="00000000" w:rsidRPr="00000000">
              <w:rPr>
                <w:color w:val="d9d9d9"/>
                <w:sz w:val="56"/>
                <w:szCs w:val="56"/>
                <w:rtl w:val="0"/>
              </w:rPr>
              <w:t xml:space="preserve">                      ENTRADA AL CENTRO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d9d9d9"/>
                <w:sz w:val="44"/>
                <w:szCs w:val="44"/>
              </w:rPr>
            </w:pPr>
            <w:r w:rsidDel="00000000" w:rsidR="00000000" w:rsidRPr="00000000">
              <w:rPr>
                <w:color w:val="d9d9d9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d9d9d9"/>
                <w:sz w:val="40"/>
                <w:szCs w:val="40"/>
              </w:rPr>
            </w:pPr>
            <w:r w:rsidDel="00000000" w:rsidR="00000000" w:rsidRPr="00000000">
              <w:rPr>
                <w:color w:val="d9d9d9"/>
                <w:sz w:val="44"/>
                <w:szCs w:val="44"/>
                <w:rtl w:val="0"/>
              </w:rPr>
              <w:t xml:space="preserve">    PARADA                                                                   HORARIO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d9d9d9"/>
                <w:sz w:val="44"/>
                <w:szCs w:val="44"/>
              </w:rPr>
            </w:pPr>
            <w:r w:rsidDel="00000000" w:rsidR="00000000" w:rsidRPr="00000000">
              <w:rPr>
                <w:color w:val="d9d9d9"/>
                <w:sz w:val="44"/>
                <w:szCs w:val="4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1" w:hanging="3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color w:val="d9d9d9"/>
                <w:sz w:val="44"/>
                <w:szCs w:val="44"/>
                <w:rtl w:val="0"/>
              </w:rPr>
              <w:t xml:space="preserve">  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Avd. José Rodríguez de la Borbolla. Parada Bus Edificio Presidente       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7:50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Bulevar Felipe González Márquez con avd. Vial 73                                   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7:55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1" w:hanging="3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       Avenida Manuel Clavero Arévalo. Edificio Hespérides                               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Avd. Montequinto con c/ Grandola                                                              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8:10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       Avd. Europa con avd. Montequinto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                                            8:15   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d9d9d9"/>
                <w:sz w:val="40"/>
                <w:szCs w:val="40"/>
              </w:rPr>
            </w:pPr>
            <w:r w:rsidDel="00000000" w:rsidR="00000000" w:rsidRPr="00000000">
              <w:rPr>
                <w:color w:val="d9d9d9"/>
                <w:sz w:val="44"/>
                <w:szCs w:val="44"/>
                <w:rtl w:val="0"/>
              </w:rPr>
              <w:t xml:space="preserve">    </w:t>
            </w:r>
            <w:r w:rsidDel="00000000" w:rsidR="00000000" w:rsidRPr="00000000">
              <w:rPr>
                <w:color w:val="d9d9d9"/>
                <w:sz w:val="40"/>
                <w:szCs w:val="40"/>
                <w:rtl w:val="0"/>
              </w:rPr>
              <w:t xml:space="preserve">    Llegada IES Hermanos Machado                                               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d9d9d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d9d9d9"/>
              </w:rPr>
            </w:pPr>
            <w:r w:rsidDel="00000000" w:rsidR="00000000" w:rsidRPr="00000000">
              <w:rPr>
                <w:color w:val="d9d9d9"/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color w:val="d9d9d9"/>
                <w:sz w:val="56"/>
                <w:szCs w:val="56"/>
                <w:rtl w:val="0"/>
              </w:rPr>
              <w:t xml:space="preserve">                    SALIDA DEL CENTRO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d9d9d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d9d9d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d9d9d9"/>
                <w:sz w:val="40"/>
                <w:szCs w:val="40"/>
              </w:rPr>
            </w:pPr>
            <w:r w:rsidDel="00000000" w:rsidR="00000000" w:rsidRPr="00000000">
              <w:rPr>
                <w:color w:val="d9d9d9"/>
                <w:sz w:val="44"/>
                <w:szCs w:val="44"/>
                <w:rtl w:val="0"/>
              </w:rPr>
              <w:t xml:space="preserve">    PARADA                                                                   HORARIO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d9d9d9"/>
                <w:sz w:val="40"/>
                <w:szCs w:val="40"/>
              </w:rPr>
            </w:pPr>
            <w:r w:rsidDel="00000000" w:rsidR="00000000" w:rsidRPr="00000000">
              <w:rPr>
                <w:color w:val="d9d9d9"/>
                <w:sz w:val="40"/>
                <w:szCs w:val="4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d9d9d9"/>
                <w:sz w:val="44"/>
                <w:szCs w:val="44"/>
              </w:rPr>
            </w:pPr>
            <w:r w:rsidDel="00000000" w:rsidR="00000000" w:rsidRPr="00000000">
              <w:rPr>
                <w:color w:val="d9d9d9"/>
                <w:sz w:val="40"/>
                <w:szCs w:val="40"/>
                <w:rtl w:val="0"/>
              </w:rPr>
              <w:t xml:space="preserve">     IES Hermanos Machado                                                      </w:t>
            </w:r>
            <w:r w:rsidDel="00000000" w:rsidR="00000000" w:rsidRPr="00000000">
              <w:rPr>
                <w:color w:val="d9d9d9"/>
                <w:sz w:val="44"/>
                <w:szCs w:val="44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color w:val="d9d9d9"/>
                <w:sz w:val="44"/>
                <w:szCs w:val="44"/>
                <w:rtl w:val="0"/>
              </w:rPr>
              <w:t xml:space="preserve">     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Avd. Europa con avd. Montequinto 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             Avd. Montequinto con c/ Grandola     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             Avenida Manuel Clavero Arévalo. Edificio Hespérides   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             Bulevar Felipe González Márquez con avd. Vial 73 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             Avd. José Rodríguez de la Borbolla. Parada Bus Edificio Presidente                                                                                  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49" w:top="238" w:left="238" w:right="2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658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6582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RUj0FaWd+pQV1mAhmor6tkb6A==">AMUW2mVvWCHngflx9dBnXA8ZPv0Jt8Jkw1ZmnyGuGa8d0l2kDKDfAXJvChqZWo5KGcWb5fpEK0gnUigupDR9nVNJhPm4sTfremPBDb7HBRW1iOqbXsOtfMk=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2019-09-13T15:36:00Z</dcterms:created>
  <dc:creator>Usuario</dc:creator>
</cp:coreProperties>
</file>